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247"/>
        <w:rPr>
          <w:rFonts w:ascii="Times New Roman"/>
        </w:rPr>
      </w:pPr>
    </w:p>
    <w:p>
      <w:pPr>
        <w:pStyle w:val="4"/>
        <w:spacing w:before="11"/>
        <w:ind w:right="108"/>
        <w:jc w:val="right"/>
      </w:pPr>
      <w:r>
        <w:t>Załącznik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Umowy</w:t>
      </w:r>
    </w:p>
    <w:p>
      <w:pPr>
        <w:pStyle w:val="4"/>
        <w:rPr>
          <w:sz w:val="28"/>
        </w:rPr>
      </w:pPr>
    </w:p>
    <w:p>
      <w:pPr>
        <w:pStyle w:val="5"/>
      </w:pPr>
      <w:r>
        <w:t>Zgoda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 i wykorzystanie wizerunku.</w:t>
      </w:r>
    </w:p>
    <w:p>
      <w:pPr>
        <w:pStyle w:val="4"/>
        <w:spacing w:before="202" w:line="276" w:lineRule="auto"/>
        <w:ind w:left="112" w:right="114"/>
        <w:jc w:val="both"/>
      </w:pP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Rozporządzenia</w:t>
      </w:r>
      <w:r>
        <w:rPr>
          <w:spacing w:val="-10"/>
        </w:rPr>
        <w:t xml:space="preserve"> </w:t>
      </w:r>
      <w:r>
        <w:t>Parlamentu</w:t>
      </w:r>
      <w:r>
        <w:rPr>
          <w:spacing w:val="-9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9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ochrony osób fizycznych w związku z przetwarzaniem danych osobowych i w sprawie swobodnego przepływu takich</w:t>
      </w:r>
      <w:r>
        <w:rPr>
          <w:spacing w:val="40"/>
        </w:rPr>
        <w:t xml:space="preserve"> </w:t>
      </w:r>
      <w:r>
        <w:t>danych oraz uchylenia dyrektywy 95/46/WE (ogólne rozporządzenie o ochronie danych – „RODO”):</w:t>
      </w:r>
    </w:p>
    <w:p>
      <w:pPr>
        <w:pStyle w:val="4"/>
        <w:ind w:left="112"/>
        <w:jc w:val="both"/>
      </w:pPr>
      <w:r>
        <w:t>ja,</w:t>
      </w:r>
      <w:r>
        <w:rPr>
          <w:spacing w:val="-7"/>
        </w:rPr>
        <w:t xml:space="preserve"> </w:t>
      </w:r>
      <w:r>
        <w:t>niżej</w:t>
      </w:r>
      <w:r>
        <w:rPr>
          <w:spacing w:val="-8"/>
        </w:rPr>
        <w:t xml:space="preserve"> </w:t>
      </w:r>
      <w:r>
        <w:t>podpisana/ny</w:t>
      </w:r>
      <w:r>
        <w:rPr>
          <w:spacing w:val="-7"/>
        </w:rPr>
        <w:t xml:space="preserve"> </w:t>
      </w:r>
      <w:r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-9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podanym</w:t>
      </w:r>
      <w:r>
        <w:rPr>
          <w:spacing w:val="-7"/>
        </w:rPr>
        <w:t xml:space="preserve"> </w:t>
      </w:r>
      <w:r>
        <w:t>niżej</w:t>
      </w:r>
      <w:r>
        <w:rPr>
          <w:spacing w:val="-8"/>
        </w:rPr>
        <w:t xml:space="preserve"> </w:t>
      </w:r>
      <w:r>
        <w:rPr>
          <w:spacing w:val="-2"/>
        </w:rPr>
        <w:t>zakresie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6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6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PESEL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8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seria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z w:val="20"/>
        </w:rPr>
        <w:t>dowodu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osobistego/paszportu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5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telefonu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8" w:after="0" w:line="240" w:lineRule="auto"/>
        <w:ind w:left="832" w:right="0" w:hanging="360"/>
        <w:jc w:val="left"/>
        <w:rPr>
          <w:sz w:val="20"/>
        </w:rPr>
      </w:pPr>
      <w:r>
        <w:rPr>
          <w:spacing w:val="-2"/>
          <w:sz w:val="20"/>
        </w:rPr>
        <w:t>adres</w:t>
      </w:r>
    </w:p>
    <w:p>
      <w:pPr>
        <w:pStyle w:val="4"/>
        <w:spacing w:before="73"/>
      </w:pPr>
    </w:p>
    <w:p>
      <w:pPr>
        <w:pStyle w:val="4"/>
        <w:ind w:left="112"/>
        <w:jc w:val="both"/>
      </w:pPr>
      <w:r>
        <w:t>przez Biuro Podróży</w:t>
      </w:r>
      <w:r>
        <w:rPr>
          <w:rFonts w:hint="default"/>
          <w:lang w:val="pl-PL"/>
        </w:rPr>
        <w:t xml:space="preserve"> </w:t>
      </w:r>
      <w:r>
        <w:rPr>
          <w:rFonts w:hint="default"/>
        </w:rPr>
        <w:t>WYCIECZKI AUTOKAROWE JOANNA prowadzone przez Elektro-System Krzysztof Stachewicz zwana dalej Organizatorem, z siedzibą: ul. Malewskiej 4, 13-200 Działdowo</w:t>
      </w:r>
      <w:r>
        <w:t xml:space="preserve"> w celu realizacji imprezy turystycznej.</w:t>
      </w:r>
      <w:r>
        <w:rPr>
          <w:spacing w:val="-6"/>
        </w:rPr>
        <w:t xml:space="preserve"> </w:t>
      </w:r>
      <w:r>
        <w:t>Administratorem</w:t>
      </w:r>
      <w:r>
        <w:rPr>
          <w:spacing w:val="-7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jest: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pl-PL"/>
        </w:rPr>
        <w:t xml:space="preserve">Biuro podróży </w:t>
      </w:r>
      <w:r>
        <w:rPr>
          <w:rFonts w:hint="default"/>
          <w:spacing w:val="-7"/>
        </w:rPr>
        <w:t>WYCIECZKI AUTOKAROWE JOANNA prowadzone przez Elektro-System Krzysztof Stachewicz zwana dalej Organizatorem, z siedzibą: ul. Malewskiej 4, 13-200 Działdowo</w:t>
      </w:r>
    </w:p>
    <w:p>
      <w:pPr>
        <w:pStyle w:val="4"/>
        <w:spacing w:before="73"/>
      </w:pPr>
    </w:p>
    <w:p>
      <w:pPr>
        <w:pStyle w:val="4"/>
        <w:ind w:left="112"/>
        <w:jc w:val="both"/>
      </w:pPr>
      <w:r>
        <w:t>Dane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potrzebne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celu: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6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dokonania</w:t>
      </w:r>
      <w:r>
        <w:rPr>
          <w:spacing w:val="-10"/>
          <w:sz w:val="20"/>
        </w:rPr>
        <w:t xml:space="preserve"> </w:t>
      </w:r>
      <w:r>
        <w:rPr>
          <w:sz w:val="20"/>
        </w:rPr>
        <w:t>rezerwacji</w:t>
      </w:r>
      <w:r>
        <w:rPr>
          <w:spacing w:val="-10"/>
          <w:sz w:val="20"/>
        </w:rPr>
        <w:t xml:space="preserve"> </w:t>
      </w:r>
      <w:r>
        <w:rPr>
          <w:sz w:val="20"/>
        </w:rPr>
        <w:t>imprezy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turystycznej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6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ubezpieczenia</w:t>
      </w:r>
      <w:r>
        <w:rPr>
          <w:spacing w:val="-8"/>
          <w:sz w:val="20"/>
        </w:rPr>
        <w:t xml:space="preserve"> </w:t>
      </w:r>
      <w:r>
        <w:rPr>
          <w:sz w:val="20"/>
        </w:rPr>
        <w:t>uczestnika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czas</w:t>
      </w:r>
      <w:r>
        <w:rPr>
          <w:spacing w:val="-8"/>
          <w:sz w:val="20"/>
        </w:rPr>
        <w:t xml:space="preserve"> </w:t>
      </w:r>
      <w:r>
        <w:rPr>
          <w:sz w:val="20"/>
        </w:rPr>
        <w:t>imprezy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turystycznej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8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procedur</w:t>
      </w:r>
      <w:r>
        <w:rPr>
          <w:spacing w:val="-10"/>
          <w:sz w:val="20"/>
        </w:rPr>
        <w:t xml:space="preserve"> </w:t>
      </w:r>
      <w:r>
        <w:rPr>
          <w:sz w:val="20"/>
        </w:rPr>
        <w:t>meldunkowych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uczestników</w:t>
      </w:r>
      <w:r>
        <w:rPr>
          <w:spacing w:val="-10"/>
          <w:sz w:val="20"/>
        </w:rPr>
        <w:t xml:space="preserve"> </w:t>
      </w:r>
      <w:r>
        <w:rPr>
          <w:sz w:val="20"/>
        </w:rPr>
        <w:t>imprez</w:t>
      </w:r>
      <w:r>
        <w:rPr>
          <w:spacing w:val="-10"/>
          <w:sz w:val="20"/>
        </w:rPr>
        <w:t xml:space="preserve"> </w:t>
      </w:r>
      <w:r>
        <w:rPr>
          <w:sz w:val="20"/>
        </w:rPr>
        <w:t>turystycznych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miejscu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pobytu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5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działań</w:t>
      </w:r>
      <w:r>
        <w:rPr>
          <w:spacing w:val="-7"/>
          <w:sz w:val="20"/>
        </w:rPr>
        <w:t xml:space="preserve"> </w:t>
      </w:r>
      <w:r>
        <w:rPr>
          <w:sz w:val="20"/>
        </w:rPr>
        <w:t>marketingowo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promocyjnych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zgoda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dobrowolna</w:t>
      </w:r>
    </w:p>
    <w:p>
      <w:pPr>
        <w:pStyle w:val="7"/>
        <w:numPr>
          <w:ilvl w:val="0"/>
          <w:numId w:val="1"/>
        </w:numPr>
        <w:tabs>
          <w:tab w:val="left" w:pos="832"/>
        </w:tabs>
        <w:spacing w:before="38" w:after="0" w:line="240" w:lineRule="auto"/>
        <w:ind w:left="832" w:right="0" w:hanging="360"/>
        <w:jc w:val="left"/>
        <w:rPr>
          <w:sz w:val="20"/>
        </w:rPr>
      </w:pPr>
      <w:r>
        <w:rPr>
          <w:sz w:val="20"/>
        </w:rPr>
        <w:t>rejestrowania</w:t>
      </w:r>
      <w:r>
        <w:rPr>
          <w:spacing w:val="-9"/>
          <w:sz w:val="20"/>
        </w:rPr>
        <w:t xml:space="preserve"> </w:t>
      </w:r>
      <w:r>
        <w:rPr>
          <w:sz w:val="20"/>
        </w:rPr>
        <w:t>wizerunku</w:t>
      </w:r>
      <w:r>
        <w:rPr>
          <w:spacing w:val="-8"/>
          <w:sz w:val="20"/>
        </w:rPr>
        <w:t xml:space="preserve"> </w:t>
      </w:r>
      <w:r>
        <w:rPr>
          <w:sz w:val="20"/>
        </w:rPr>
        <w:t>podczas</w:t>
      </w:r>
      <w:r>
        <w:rPr>
          <w:spacing w:val="-9"/>
          <w:sz w:val="20"/>
        </w:rPr>
        <w:t xml:space="preserve"> </w:t>
      </w:r>
      <w:r>
        <w:rPr>
          <w:sz w:val="20"/>
        </w:rPr>
        <w:t>trwania</w:t>
      </w:r>
      <w:r>
        <w:rPr>
          <w:spacing w:val="-8"/>
          <w:sz w:val="20"/>
        </w:rPr>
        <w:t xml:space="preserve"> </w:t>
      </w:r>
      <w:r>
        <w:rPr>
          <w:sz w:val="20"/>
        </w:rPr>
        <w:t>imprezy</w:t>
      </w:r>
      <w:r>
        <w:rPr>
          <w:spacing w:val="-8"/>
          <w:sz w:val="20"/>
        </w:rPr>
        <w:t xml:space="preserve"> </w:t>
      </w:r>
      <w:r>
        <w:rPr>
          <w:sz w:val="20"/>
        </w:rPr>
        <w:t>turystycznej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zgoda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dobrowolna</w:t>
      </w:r>
    </w:p>
    <w:p>
      <w:pPr>
        <w:pStyle w:val="4"/>
        <w:spacing w:before="122" w:line="440" w:lineRule="atLeast"/>
        <w:ind w:left="112"/>
      </w:pPr>
      <w:r>
        <w:t>Po</w:t>
      </w:r>
      <w:r>
        <w:rPr>
          <w:spacing w:val="-2"/>
        </w:rPr>
        <w:t xml:space="preserve"> </w:t>
      </w:r>
      <w:r>
        <w:t>zakończeniu</w:t>
      </w:r>
      <w:r>
        <w:rPr>
          <w:spacing w:val="-3"/>
        </w:rPr>
        <w:t xml:space="preserve"> </w:t>
      </w:r>
      <w:r>
        <w:t>imprezy</w:t>
      </w:r>
      <w:r>
        <w:rPr>
          <w:spacing w:val="-2"/>
        </w:rPr>
        <w:t xml:space="preserve"> </w:t>
      </w:r>
      <w:r>
        <w:t>turystycznej</w:t>
      </w:r>
      <w:r>
        <w:rPr>
          <w:spacing w:val="-3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zgodnym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zapisami</w:t>
      </w:r>
      <w:r>
        <w:rPr>
          <w:spacing w:val="-4"/>
        </w:rPr>
        <w:t xml:space="preserve"> </w:t>
      </w:r>
      <w:r>
        <w:t>przepisów)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uczestników</w:t>
      </w:r>
      <w:r>
        <w:rPr>
          <w:spacing w:val="-4"/>
        </w:rPr>
        <w:t xml:space="preserve"> </w:t>
      </w:r>
      <w:r>
        <w:t>zostają</w:t>
      </w:r>
      <w:r>
        <w:rPr>
          <w:spacing w:val="-3"/>
        </w:rPr>
        <w:t xml:space="preserve"> </w:t>
      </w:r>
      <w:r>
        <w:t xml:space="preserve">zniszczone. </w:t>
      </w:r>
      <w:r>
        <w:rPr>
          <w:spacing w:val="-2"/>
        </w:rPr>
        <w:t>Jednocześnie:</w:t>
      </w:r>
    </w:p>
    <w:p>
      <w:pPr>
        <w:pStyle w:val="4"/>
        <w:spacing w:before="38" w:line="249" w:lineRule="auto"/>
        <w:ind w:left="178" w:right="8917"/>
      </w:pPr>
      <w:r>
        <w:rPr>
          <w:position w:val="-7"/>
        </w:rPr>
        <w:drawing>
          <wp:inline distT="0" distB="0" distL="0" distR="0">
            <wp:extent cx="180975" cy="14287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wyrażam</w:t>
      </w:r>
      <w:r>
        <w:rPr>
          <w:spacing w:val="80"/>
        </w:rPr>
        <w:t xml:space="preserve"> </w:t>
      </w:r>
      <w:r>
        <w:rPr>
          <w:position w:val="-5"/>
        </w:rPr>
        <w:drawing>
          <wp:inline distT="0" distB="0" distL="0" distR="0">
            <wp:extent cx="180975" cy="14287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nie</w:t>
      </w:r>
      <w:r>
        <w:rPr>
          <w:spacing w:val="-12"/>
        </w:rPr>
        <w:t xml:space="preserve"> </w:t>
      </w:r>
      <w:r>
        <w:t>wyrażam</w:t>
      </w:r>
    </w:p>
    <w:p>
      <w:pPr>
        <w:pStyle w:val="4"/>
        <w:tabs>
          <w:tab w:val="left" w:leader="dot" w:pos="10169"/>
        </w:tabs>
        <w:spacing w:before="23"/>
        <w:ind w:left="112"/>
      </w:pP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rejestrowanie,</w:t>
      </w:r>
      <w:r>
        <w:rPr>
          <w:spacing w:val="2"/>
        </w:rPr>
        <w:t xml:space="preserve"> </w:t>
      </w:r>
      <w:r>
        <w:t>wykorzystanie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udostępnianie</w:t>
      </w:r>
      <w:r>
        <w:rPr>
          <w:spacing w:val="-2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wizerunku</w:t>
      </w:r>
      <w:r>
        <w:rPr>
          <w:spacing w:val="8"/>
        </w:rPr>
        <w:t xml:space="preserve"> </w:t>
      </w:r>
      <w:r>
        <w:t>podczas</w:t>
      </w:r>
      <w:r>
        <w:rPr>
          <w:spacing w:val="1"/>
        </w:rPr>
        <w:t xml:space="preserve"> </w:t>
      </w:r>
      <w:r>
        <w:t>wyjazdu</w:t>
      </w:r>
      <w:r>
        <w:rPr>
          <w:spacing w:val="-1"/>
        </w:rPr>
        <w:t xml:space="preserve"> </w:t>
      </w:r>
      <w:r>
        <w:rPr>
          <w:spacing w:val="-5"/>
        </w:rPr>
        <w:t>do</w:t>
      </w:r>
      <w:r>
        <w:rPr>
          <w:rFonts w:ascii="Times New Roman" w:hAnsi="Times New Roman"/>
        </w:rPr>
        <w:tab/>
      </w:r>
      <w:r>
        <w:rPr>
          <w:spacing w:val="-10"/>
        </w:rPr>
        <w:t>w</w:t>
      </w:r>
    </w:p>
    <w:p>
      <w:pPr>
        <w:pStyle w:val="4"/>
        <w:spacing w:before="36" w:line="276" w:lineRule="auto"/>
        <w:ind w:left="112"/>
      </w:pPr>
      <w:r>
        <w:t>terminie……………………..(na</w:t>
      </w:r>
      <w:r>
        <w:rPr>
          <w:spacing w:val="38"/>
        </w:rPr>
        <w:t xml:space="preserve"> </w:t>
      </w:r>
      <w:r>
        <w:t>zdjęciach</w:t>
      </w:r>
      <w:r>
        <w:rPr>
          <w:spacing w:val="38"/>
        </w:rPr>
        <w:t xml:space="preserve"> </w:t>
      </w:r>
      <w:r>
        <w:t>fotograficznych</w:t>
      </w:r>
      <w:r>
        <w:rPr>
          <w:spacing w:val="3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ewentualną</w:t>
      </w:r>
      <w:r>
        <w:rPr>
          <w:spacing w:val="38"/>
        </w:rPr>
        <w:t xml:space="preserve"> </w:t>
      </w:r>
      <w:r>
        <w:t>publikację</w:t>
      </w:r>
      <w:r>
        <w:rPr>
          <w:spacing w:val="37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Internecie,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stronach</w:t>
      </w:r>
      <w:r>
        <w:rPr>
          <w:spacing w:val="38"/>
        </w:rPr>
        <w:t xml:space="preserve"> </w:t>
      </w:r>
      <w:r>
        <w:t>lub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 xml:space="preserve">portalach społecznościowych prowadzonych przez Biuro Podróży </w:t>
      </w:r>
      <w:r>
        <w:rPr>
          <w:rFonts w:hint="default"/>
        </w:rPr>
        <w:t>WYCIECZKI AUTOKAROWE JOANNA prowadzone przez Elektro-System Krzysztof Stachewicz</w:t>
      </w:r>
    </w:p>
    <w:p>
      <w:pPr>
        <w:pStyle w:val="4"/>
        <w:spacing w:before="37"/>
      </w:pPr>
    </w:p>
    <w:p>
      <w:pPr>
        <w:pStyle w:val="4"/>
        <w:spacing w:line="276" w:lineRule="auto"/>
        <w:ind w:left="112" w:right="655"/>
        <w:jc w:val="both"/>
        <w:rPr>
          <w:rFonts w:hint="default"/>
          <w:lang w:val="pl-PL"/>
        </w:rPr>
      </w:pPr>
      <w:r>
        <w:t>Oświadczam, że jestem świadoma/y dobrowolności podania danych oraz, że zostałam/em poinformowany o prawie dostępu do treści swoich danych oraz prawie ich sprostowania, usunięcia, ograniczenia przetwarzania, prawie do przenoszenia danych, prawie wniesienia sprzeciwu a także o prawie do cofnięcia zgody w dowolnym momencie przez wysłanie</w:t>
      </w:r>
      <w:r>
        <w:rPr>
          <w:spacing w:val="-4"/>
        </w:rPr>
        <w:t xml:space="preserve"> </w:t>
      </w:r>
      <w:r>
        <w:t>wiadomości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pocztowy:</w:t>
      </w:r>
      <w:r>
        <w:rPr>
          <w:rFonts w:hint="default"/>
          <w:lang w:val="pl-PL"/>
        </w:rPr>
        <w:t xml:space="preserve"> Biuro podróży WYCIECZKI AUTOKAROWE JOANNA , ul. Malewskiej 4, 13-200 Działdowo, email: wycieczkiautokarowejoanna@gmail.com</w:t>
      </w:r>
      <w:bookmarkStart w:id="0" w:name="_GoBack"/>
      <w:bookmarkEnd w:id="0"/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118"/>
      </w:pPr>
    </w:p>
    <w:p>
      <w:pPr>
        <w:pStyle w:val="4"/>
        <w:spacing w:before="1" w:line="357" w:lineRule="auto"/>
        <w:ind w:left="5026" w:right="473" w:hanging="949"/>
      </w:pPr>
      <w:r>
        <w:rPr>
          <w:spacing w:val="-2"/>
        </w:rPr>
        <w:t xml:space="preserve">…….…………………..…………………………..……………………….………………….…………… </w:t>
      </w:r>
      <w:r>
        <w:t>Data, miejsce i podpis osoby wyrażającej zgodę</w:t>
      </w:r>
    </w:p>
    <w:p>
      <w:pPr>
        <w:pStyle w:val="4"/>
      </w:pPr>
    </w:p>
    <w:p>
      <w:pPr>
        <w:pStyle w:val="4"/>
      </w:pPr>
    </w:p>
    <w:p>
      <w:pPr>
        <w:pStyle w:val="4"/>
        <w:spacing w:before="170"/>
      </w:pPr>
    </w:p>
    <w:p>
      <w:pPr>
        <w:pStyle w:val="4"/>
        <w:spacing w:before="1"/>
        <w:ind w:right="106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sectPr>
      <w:type w:val="continuous"/>
      <w:pgSz w:w="11910" w:h="16840"/>
      <w:pgMar w:top="580" w:right="740" w:bottom="28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673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32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590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50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8A23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0"/>
      <w:szCs w:val="20"/>
      <w:lang w:val="pl-PL" w:eastAsia="en-US" w:bidi="ar-SA"/>
    </w:rPr>
  </w:style>
  <w:style w:type="paragraph" w:styleId="5">
    <w:name w:val="Title"/>
    <w:basedOn w:val="1"/>
    <w:qFormat/>
    <w:uiPriority w:val="1"/>
    <w:pPr>
      <w:ind w:left="3633" w:right="2668" w:hanging="953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6"/>
      <w:ind w:left="832" w:hanging="360"/>
    </w:pPr>
    <w:rPr>
      <w:rFonts w:ascii="Calibri" w:hAnsi="Calibri" w:eastAsia="Calibri" w:cs="Calibri"/>
      <w:lang w:val="pl-PL" w:eastAsia="en-US" w:bidi="ar-SA"/>
    </w:rPr>
  </w:style>
  <w:style w:type="paragraph" w:customStyle="1" w:styleId="8">
    <w:name w:val="Table Paragraph"/>
    <w:basedOn w:val="1"/>
    <w:qFormat/>
    <w:uiPriority w:val="1"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Office_12.2.0.13190_F1E327BC-269C-435d-A152-05C5408002CA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2023-09-05T12:24:00Z</dcterms:created>
  <dc:creator>Damian Ligęza</dc:creator>
  <cp:lastModifiedBy>Joanna Stachewicz</cp:lastModifiedBy>
  <cp:lastPrinted>2023-09-05T12:28:28Z</cp:lastPrinted>
  <dcterms:modified xsi:type="dcterms:W3CDTF">2023-09-05T12:28:37Z</dcterms:modified>
  <dc:title>zgoda na przetwarzanie danych osobowych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2023-09-05T00:00:00Z</vt:filetime>
  </property>
  <property fmtid="{D5CDD505-2E9C-101B-9397-08002B2CF9AE}" pid="5" name="Producer">
    <vt:lpwstr>Microsoft® Word dla Microsoft 365</vt:lpwstr>
  </property>
  <property fmtid="{D5CDD505-2E9C-101B-9397-08002B2CF9AE}" pid="6" name="KSOProductBuildVer">
    <vt:lpwstr>1045-12.2.0.13190</vt:lpwstr>
  </property>
  <property fmtid="{D5CDD505-2E9C-101B-9397-08002B2CF9AE}" pid="7" name="ICV">
    <vt:lpwstr>465CE53ECB144AB2A9F3852769651992_12</vt:lpwstr>
  </property>
</Properties>
</file>